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935165687"/>
        <w:docPartObj>
          <w:docPartGallery w:val="Cover Pages"/>
          <w:docPartUnique/>
        </w:docPartObj>
      </w:sdtPr>
      <w:sdtContent>
        <w:p w14:paraId="4D3E72B1" w14:textId="0248B09E" w:rsidR="00083B7B" w:rsidRDefault="00083B7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FC2D800" wp14:editId="4560ABD2">
                    <wp:simplePos x="0" y="0"/>
                    <wp:positionH relativeFrom="page">
                      <wp:posOffset>240632</wp:posOffset>
                    </wp:positionH>
                    <wp:positionV relativeFrom="page">
                      <wp:posOffset>240632</wp:posOffset>
                    </wp:positionV>
                    <wp:extent cx="10226240" cy="7086600"/>
                    <wp:effectExtent l="0" t="0" r="0" b="0"/>
                    <wp:wrapNone/>
                    <wp:docPr id="193" name="Group 3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26240" cy="7086600"/>
                              <a:chOff x="0" y="96252"/>
                              <a:chExt cx="9424671" cy="6776353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96252"/>
                                <a:ext cx="9424670" cy="127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2574758"/>
                                <a:ext cx="9424670" cy="42978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3A34A" w14:textId="684FC3B5" w:rsidR="00083B7B" w:rsidRDefault="00083B7B" w:rsidP="00083B7B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35C2CD1" w14:textId="7DF9F5FE" w:rsidR="00083B7B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7D1A06" w:rsidRPr="007D1A06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Created by Orchard Media and Events </w:t>
                                      </w:r>
                                      <w:r w:rsidR="000B2898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|</w:t>
                                      </w:r>
                                      <w:r w:rsidR="007D1A06" w:rsidRPr="007D1A06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2024 </w:t>
                                      </w:r>
                                      <w:r w:rsidR="000B2898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|</w:t>
                                      </w:r>
                                      <w:r w:rsidR="007D1A06" w:rsidRPr="007D1A06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thinkorchard.com</w:t>
                                      </w:r>
                                    </w:sdtContent>
                                  </w:sdt>
                                  <w:r w:rsidR="00083B7B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1" y="96253"/>
                                <a:ext cx="942467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aps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2302D16" w14:textId="68F7AC15" w:rsidR="00083B7B" w:rsidRPr="00D046A0" w:rsidRDefault="00D046A0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Arial" w:eastAsiaTheme="majorEastAsia" w:hAnsi="Arial" w:cs="Arial"/>
                                          <w:caps/>
                                          <w:color w:val="FFFFFF" w:themeColor="background1"/>
                                          <w:sz w:val="92"/>
                                          <w:szCs w:val="92"/>
                                        </w:rPr>
                                      </w:pPr>
                                      <w:r w:rsidRPr="00D046A0">
                                        <w:rPr>
                                          <w:rFonts w:ascii="Arial" w:eastAsiaTheme="majorEastAsia" w:hAnsi="Arial" w:cs="Arial"/>
                                          <w:color w:val="FFFFFF" w:themeColor="background1"/>
                                          <w:sz w:val="92"/>
                                          <w:szCs w:val="92"/>
                                        </w:rPr>
                                        <w:t>Skills Gap Analysis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C2D800" id="Group 31" o:spid="_x0000_s1026" style="position:absolute;margin-left:18.95pt;margin-top:18.95pt;width:805.2pt;height:558pt;z-index:-251657216;mso-position-horizontal-relative:page;mso-position-vertical-relative:page" coordorigin=",962" coordsize="94246,6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">
                    <v:rect id="Rectangle 194" o:spid="_x0000_s1027" style="position:absolute;top:962;width:94246;height:12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" fillcolor="black [3213]" stroked="f" strokeweight="1pt"/>
                    <v:rect id="Rectangle 195" o:spid="_x0000_s1028" style="position:absolute;top:25747;width:94246;height:429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" fillcolor="black [3213]" stroked="f" strokeweight="1pt">
                      <v:textbox inset="36pt,57.6pt,36pt,36pt">
                        <w:txbxContent>
                          <w:p w14:paraId="43C3A34A" w14:textId="684FC3B5" w:rsidR="00083B7B" w:rsidRDefault="00083B7B" w:rsidP="00083B7B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35C2CD1" w14:textId="7DF9F5FE" w:rsidR="00083B7B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7D1A06" w:rsidRPr="007D1A0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Created by Orchard Media and Events </w:t>
                                </w:r>
                                <w:r w:rsidR="000B289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|</w:t>
                                </w:r>
                                <w:r w:rsidR="007D1A06" w:rsidRPr="007D1A0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2024 </w:t>
                                </w:r>
                                <w:r w:rsidR="000B289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|</w:t>
                                </w:r>
                                <w:r w:rsidR="007D1A06" w:rsidRPr="007D1A0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thinkorchard.com</w:t>
                                </w:r>
                              </w:sdtContent>
                            </w:sdt>
                            <w:r w:rsidR="00083B7B"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top:962;width:94246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" fillcolor="black [3213]" stroked="f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caps/>
                                <w:color w:val="FFFFFF" w:themeColor="background1"/>
                                <w:sz w:val="92"/>
                                <w:szCs w:val="9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302D16" w14:textId="68F7AC15" w:rsidR="00083B7B" w:rsidRPr="00D046A0" w:rsidRDefault="00D046A0">
                                <w:pPr>
                                  <w:pStyle w:val="NoSpacing"/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color w:val="FFFFFF" w:themeColor="background1"/>
                                    <w:sz w:val="92"/>
                                    <w:szCs w:val="92"/>
                                  </w:rPr>
                                </w:pPr>
                                <w:r w:rsidRPr="00D046A0">
                                  <w:rPr>
                                    <w:rFonts w:ascii="Arial" w:eastAsiaTheme="majorEastAsia" w:hAnsi="Arial" w:cs="Arial"/>
                                    <w:color w:val="FFFFFF" w:themeColor="background1"/>
                                    <w:sz w:val="92"/>
                                    <w:szCs w:val="92"/>
                                  </w:rPr>
                                  <w:t>Skills Gap Analysis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9E9A74A" w14:textId="712E3948" w:rsidR="00083B7B" w:rsidRDefault="00083B7B">
          <w:r w:rsidRPr="009A3D0A">
            <w:rPr>
              <w:caps/>
              <w:noProof/>
              <w:color w:val="FFFFFF" w:themeColor="background1"/>
            </w:rPr>
            <w:drawing>
              <wp:anchor distT="0" distB="0" distL="114300" distR="114300" simplePos="0" relativeHeight="251661312" behindDoc="1" locked="0" layoutInCell="1" allowOverlap="1" wp14:anchorId="65DE2A27" wp14:editId="2ACE9E48">
                <wp:simplePos x="0" y="0"/>
                <wp:positionH relativeFrom="margin">
                  <wp:align>center</wp:align>
                </wp:positionH>
                <wp:positionV relativeFrom="paragraph">
                  <wp:posOffset>1930801</wp:posOffset>
                </wp:positionV>
                <wp:extent cx="3851910" cy="3099435"/>
                <wp:effectExtent l="0" t="0" r="0" b="0"/>
                <wp:wrapNone/>
                <wp:docPr id="14572588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258809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1910" cy="309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4F74468E" w14:textId="77777777" w:rsidR="005A740C" w:rsidRDefault="005A740C" w:rsidP="00413710">
      <w:pPr>
        <w:pStyle w:val="Heading1"/>
        <w:sectPr w:rsidR="005A740C" w:rsidSect="00BD747D">
          <w:footerReference w:type="default" r:id="rId7"/>
          <w:footerReference w:type="first" r:id="rId8"/>
          <w:pgSz w:w="16838" w:h="11906" w:orient="landscape"/>
          <w:pgMar w:top="1440" w:right="1440" w:bottom="1440" w:left="1440" w:header="708" w:footer="708" w:gutter="0"/>
          <w:pgNumType w:start="0"/>
          <w:cols w:num="2" w:space="708"/>
          <w:titlePg/>
          <w:docGrid w:linePitch="360"/>
        </w:sectPr>
      </w:pPr>
    </w:p>
    <w:p w14:paraId="551F53D3" w14:textId="579A2357" w:rsidR="00413710" w:rsidRPr="00061538" w:rsidRDefault="00D01907" w:rsidP="00413710">
      <w:pPr>
        <w:pStyle w:val="Heading1"/>
        <w:rPr>
          <w:rFonts w:ascii="Arial" w:hAnsi="Arial" w:cs="Arial"/>
        </w:rPr>
      </w:pPr>
      <w:r w:rsidRPr="00061538">
        <w:rPr>
          <w:rFonts w:ascii="Arial" w:hAnsi="Arial" w:cs="Arial"/>
        </w:rPr>
        <w:lastRenderedPageBreak/>
        <w:t>How to use this Skills Gap Analysis</w:t>
      </w:r>
      <w:r w:rsidR="007D1A06" w:rsidRPr="005071AF">
        <w:rPr>
          <w:rFonts w:ascii="Arial" w:eastAsia="Arial" w:hAnsi="Arial" w:cs="Arial"/>
          <w:color w:val="46C3D3"/>
          <w:kern w:val="0"/>
          <w14:ligatures w14:val="none"/>
        </w:rPr>
        <w:t>.</w:t>
      </w:r>
    </w:p>
    <w:p w14:paraId="7999F80D" w14:textId="77777777" w:rsidR="00413710" w:rsidRPr="00061538" w:rsidRDefault="00413710" w:rsidP="00413710">
      <w:pPr>
        <w:rPr>
          <w:rFonts w:ascii="Arial" w:hAnsi="Arial" w:cs="Arial"/>
        </w:rPr>
      </w:pPr>
    </w:p>
    <w:p w14:paraId="02C74262" w14:textId="465B792C" w:rsidR="00327D3D" w:rsidRPr="00061538" w:rsidRDefault="00413710" w:rsidP="00413710">
      <w:pPr>
        <w:rPr>
          <w:rFonts w:ascii="Arial" w:hAnsi="Arial" w:cs="Arial"/>
          <w:sz w:val="22"/>
          <w:szCs w:val="22"/>
        </w:rPr>
      </w:pPr>
      <w:r w:rsidRPr="00061538">
        <w:rPr>
          <w:rFonts w:ascii="Arial" w:hAnsi="Arial" w:cs="Arial"/>
          <w:sz w:val="22"/>
          <w:szCs w:val="22"/>
        </w:rPr>
        <w:t>Change</w:t>
      </w:r>
      <w:r w:rsidR="003B5458" w:rsidRPr="00061538">
        <w:rPr>
          <w:rFonts w:ascii="Arial" w:hAnsi="Arial" w:cs="Arial"/>
          <w:sz w:val="22"/>
          <w:szCs w:val="22"/>
        </w:rPr>
        <w:t>/delete</w:t>
      </w:r>
      <w:r w:rsidRPr="00061538">
        <w:rPr>
          <w:rFonts w:ascii="Arial" w:hAnsi="Arial" w:cs="Arial"/>
          <w:sz w:val="22"/>
          <w:szCs w:val="22"/>
        </w:rPr>
        <w:t xml:space="preserve"> the </w:t>
      </w:r>
      <w:r w:rsidR="007B768A">
        <w:rPr>
          <w:rFonts w:ascii="Arial" w:hAnsi="Arial" w:cs="Arial"/>
          <w:sz w:val="22"/>
          <w:szCs w:val="22"/>
        </w:rPr>
        <w:t>S</w:t>
      </w:r>
      <w:r w:rsidRPr="00061538">
        <w:rPr>
          <w:rFonts w:ascii="Arial" w:hAnsi="Arial" w:cs="Arial"/>
          <w:sz w:val="22"/>
          <w:szCs w:val="22"/>
        </w:rPr>
        <w:t>kill</w:t>
      </w:r>
      <w:r w:rsidR="00327D3D" w:rsidRPr="00061538">
        <w:rPr>
          <w:rFonts w:ascii="Arial" w:hAnsi="Arial" w:cs="Arial"/>
          <w:sz w:val="22"/>
          <w:szCs w:val="22"/>
        </w:rPr>
        <w:t>/Competency, Skill Description, Skill Importance and Skill Level Required to represent what your company needs.</w:t>
      </w:r>
    </w:p>
    <w:p w14:paraId="3AC3974B" w14:textId="77777777" w:rsidR="005A740C" w:rsidRPr="00061538" w:rsidRDefault="005A740C" w:rsidP="00413710">
      <w:pPr>
        <w:rPr>
          <w:rFonts w:ascii="Arial" w:hAnsi="Arial" w:cs="Arial"/>
          <w:sz w:val="22"/>
          <w:szCs w:val="22"/>
        </w:rPr>
        <w:sectPr w:rsidR="005A740C" w:rsidRPr="00061538" w:rsidSect="00BD747D">
          <w:type w:val="continuous"/>
          <w:pgSz w:w="16838" w:h="11906" w:orient="landscape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0EFE01A1" w14:textId="77777777" w:rsidR="00327D3D" w:rsidRPr="00061538" w:rsidRDefault="00327D3D" w:rsidP="00413710">
      <w:pPr>
        <w:rPr>
          <w:rFonts w:ascii="Arial" w:hAnsi="Arial" w:cs="Arial"/>
          <w:sz w:val="22"/>
          <w:szCs w:val="22"/>
        </w:rPr>
      </w:pPr>
    </w:p>
    <w:p w14:paraId="36BB6DE9" w14:textId="77777777" w:rsidR="005A740C" w:rsidRPr="00061538" w:rsidRDefault="005A740C" w:rsidP="00413710">
      <w:pPr>
        <w:rPr>
          <w:rFonts w:ascii="Arial" w:hAnsi="Arial" w:cs="Arial"/>
          <w:sz w:val="22"/>
          <w:szCs w:val="22"/>
        </w:rPr>
      </w:pPr>
    </w:p>
    <w:p w14:paraId="4ACD6A46" w14:textId="77CE4026" w:rsidR="001A29EC" w:rsidRDefault="001A29EC" w:rsidP="00EC5148">
      <w:pPr>
        <w:spacing w:line="276" w:lineRule="auto"/>
        <w:rPr>
          <w:rFonts w:ascii="Arial" w:hAnsi="Arial" w:cs="Arial"/>
          <w:sz w:val="22"/>
          <w:szCs w:val="22"/>
        </w:rPr>
      </w:pPr>
      <w:r w:rsidRPr="00061538">
        <w:rPr>
          <w:rFonts w:ascii="Arial" w:hAnsi="Arial" w:cs="Arial"/>
          <w:sz w:val="22"/>
          <w:szCs w:val="22"/>
        </w:rPr>
        <w:t>Skill importance level explained:</w:t>
      </w:r>
    </w:p>
    <w:p w14:paraId="4AF44C8D" w14:textId="77777777" w:rsidR="00061538" w:rsidRPr="00061538" w:rsidRDefault="00061538" w:rsidP="0041371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6836" w:type="dxa"/>
        <w:tblLook w:val="04A0" w:firstRow="1" w:lastRow="0" w:firstColumn="1" w:lastColumn="0" w:noHBand="0" w:noVBand="1"/>
      </w:tblPr>
      <w:tblGrid>
        <w:gridCol w:w="1991"/>
        <w:gridCol w:w="4845"/>
      </w:tblGrid>
      <w:tr w:rsidR="001A29EC" w:rsidRPr="00061538" w14:paraId="4867820C" w14:textId="77777777" w:rsidTr="003B5458">
        <w:trPr>
          <w:trHeight w:val="868"/>
        </w:trPr>
        <w:tc>
          <w:tcPr>
            <w:tcW w:w="1991" w:type="dxa"/>
            <w:shd w:val="clear" w:color="auto" w:fill="000000" w:themeFill="text1"/>
            <w:vAlign w:val="center"/>
          </w:tcPr>
          <w:p w14:paraId="76F590C9" w14:textId="29BB7673" w:rsidR="001A29EC" w:rsidRPr="00061538" w:rsidRDefault="001A29EC" w:rsidP="00E52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Rating</w:t>
            </w:r>
          </w:p>
        </w:tc>
        <w:tc>
          <w:tcPr>
            <w:tcW w:w="4845" w:type="dxa"/>
            <w:shd w:val="clear" w:color="auto" w:fill="000000" w:themeFill="text1"/>
            <w:vAlign w:val="center"/>
          </w:tcPr>
          <w:p w14:paraId="45C05AB1" w14:textId="2A0B84CB" w:rsidR="001A29EC" w:rsidRPr="00061538" w:rsidRDefault="001A29EC" w:rsidP="00E52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Rating Description</w:t>
            </w:r>
          </w:p>
        </w:tc>
      </w:tr>
      <w:tr w:rsidR="001A29EC" w:rsidRPr="00061538" w14:paraId="735B8796" w14:textId="77777777" w:rsidTr="003B5458">
        <w:trPr>
          <w:trHeight w:val="868"/>
        </w:trPr>
        <w:tc>
          <w:tcPr>
            <w:tcW w:w="1991" w:type="dxa"/>
            <w:vAlign w:val="center"/>
          </w:tcPr>
          <w:p w14:paraId="45F4D855" w14:textId="18A82BC7" w:rsidR="001A29EC" w:rsidRPr="00061538" w:rsidRDefault="001A29E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45" w:type="dxa"/>
            <w:vAlign w:val="center"/>
          </w:tcPr>
          <w:p w14:paraId="5D1C03C7" w14:textId="17A6A8C6" w:rsidR="001A29EC" w:rsidRPr="00061538" w:rsidRDefault="00473F8F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Not Important: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Peripheral to the job role; a 'nice-to-have' but not essential.</w:t>
            </w:r>
          </w:p>
        </w:tc>
      </w:tr>
      <w:tr w:rsidR="001A29EC" w:rsidRPr="00061538" w14:paraId="2D6487DD" w14:textId="77777777" w:rsidTr="003B5458">
        <w:trPr>
          <w:trHeight w:val="868"/>
        </w:trPr>
        <w:tc>
          <w:tcPr>
            <w:tcW w:w="1991" w:type="dxa"/>
            <w:vAlign w:val="center"/>
          </w:tcPr>
          <w:p w14:paraId="196D870C" w14:textId="06A437F4" w:rsidR="001A29EC" w:rsidRPr="00061538" w:rsidRDefault="001A29E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45" w:type="dxa"/>
            <w:vAlign w:val="center"/>
          </w:tcPr>
          <w:p w14:paraId="19E28D16" w14:textId="135C5DD5" w:rsidR="001A29EC" w:rsidRPr="00061538" w:rsidRDefault="00473F8F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Of Minor Importance: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Occasionally useful, but not central; enhances some tasks.</w:t>
            </w:r>
          </w:p>
        </w:tc>
      </w:tr>
      <w:tr w:rsidR="001A29EC" w:rsidRPr="00061538" w14:paraId="63F192F1" w14:textId="77777777" w:rsidTr="003B5458">
        <w:trPr>
          <w:trHeight w:val="868"/>
        </w:trPr>
        <w:tc>
          <w:tcPr>
            <w:tcW w:w="1991" w:type="dxa"/>
            <w:vAlign w:val="center"/>
          </w:tcPr>
          <w:p w14:paraId="04BCFE7C" w14:textId="65034A21" w:rsidR="001A29EC" w:rsidRPr="00061538" w:rsidRDefault="001A29E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45" w:type="dxa"/>
            <w:vAlign w:val="center"/>
          </w:tcPr>
          <w:p w14:paraId="617B7C50" w14:textId="32C2067E" w:rsidR="001A29EC" w:rsidRPr="00061538" w:rsidRDefault="00CB7E6B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Moderately Important: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Regularly used; expected for the role.</w:t>
            </w:r>
          </w:p>
        </w:tc>
      </w:tr>
      <w:tr w:rsidR="001A29EC" w:rsidRPr="00061538" w14:paraId="236855D4" w14:textId="77777777" w:rsidTr="003B5458">
        <w:trPr>
          <w:trHeight w:val="868"/>
        </w:trPr>
        <w:tc>
          <w:tcPr>
            <w:tcW w:w="1991" w:type="dxa"/>
            <w:vAlign w:val="center"/>
          </w:tcPr>
          <w:p w14:paraId="459F256E" w14:textId="4A3FC08F" w:rsidR="001A29EC" w:rsidRPr="00061538" w:rsidRDefault="001A29E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45" w:type="dxa"/>
            <w:vAlign w:val="center"/>
          </w:tcPr>
          <w:p w14:paraId="056BCCCC" w14:textId="093866CE" w:rsidR="001A29EC" w:rsidRPr="00061538" w:rsidRDefault="00CB7E6B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Very Important: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Frequently used; absence hinders performance; defining for the role.</w:t>
            </w:r>
          </w:p>
        </w:tc>
      </w:tr>
      <w:tr w:rsidR="001A29EC" w:rsidRPr="00061538" w14:paraId="53DC932D" w14:textId="77777777" w:rsidTr="003B5458">
        <w:trPr>
          <w:trHeight w:val="868"/>
        </w:trPr>
        <w:tc>
          <w:tcPr>
            <w:tcW w:w="1991" w:type="dxa"/>
            <w:vAlign w:val="center"/>
          </w:tcPr>
          <w:p w14:paraId="74B16494" w14:textId="0ACB0F5C" w:rsidR="001A29EC" w:rsidRPr="00061538" w:rsidRDefault="001A29E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45" w:type="dxa"/>
            <w:vAlign w:val="center"/>
          </w:tcPr>
          <w:p w14:paraId="546C754E" w14:textId="7794D3B3" w:rsidR="001A29EC" w:rsidRPr="00061538" w:rsidRDefault="00CB7E6B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Critically Important: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Indispensable for primary responsibilities; must-have for</w:t>
            </w:r>
            <w:r w:rsidR="003B5458" w:rsidRPr="0006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1538">
              <w:rPr>
                <w:rFonts w:ascii="Arial" w:hAnsi="Arial" w:cs="Arial"/>
                <w:sz w:val="22"/>
                <w:szCs w:val="22"/>
              </w:rPr>
              <w:t>the job.</w:t>
            </w:r>
          </w:p>
        </w:tc>
      </w:tr>
    </w:tbl>
    <w:p w14:paraId="6D557B20" w14:textId="77777777" w:rsidR="005A740C" w:rsidRPr="00061538" w:rsidRDefault="005A740C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79E9C42C" w14:textId="77777777" w:rsidR="005A740C" w:rsidRPr="00061538" w:rsidRDefault="005A740C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62AC3AB9" w14:textId="77777777" w:rsidR="005A740C" w:rsidRPr="00061538" w:rsidRDefault="005A740C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5406D288" w14:textId="77777777" w:rsidR="0095053C" w:rsidRPr="00061538" w:rsidRDefault="0095053C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4C2F3F40" w14:textId="77777777" w:rsidR="0095053C" w:rsidRPr="00061538" w:rsidRDefault="0095053C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6429B93E" w14:textId="77777777" w:rsidR="00061538" w:rsidRPr="00061538" w:rsidRDefault="00061538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p w14:paraId="656A265D" w14:textId="51D3BB6C" w:rsidR="005A740C" w:rsidRDefault="00071264" w:rsidP="00937E43">
      <w:pPr>
        <w:spacing w:line="276" w:lineRule="auto"/>
        <w:rPr>
          <w:rFonts w:ascii="Arial" w:hAnsi="Arial" w:cs="Arial"/>
          <w:sz w:val="22"/>
          <w:szCs w:val="22"/>
        </w:rPr>
      </w:pPr>
      <w:r w:rsidRPr="00061538">
        <w:rPr>
          <w:rFonts w:ascii="Arial" w:hAnsi="Arial" w:cs="Arial"/>
          <w:sz w:val="22"/>
          <w:szCs w:val="22"/>
        </w:rPr>
        <w:t>Skill level required explained:</w:t>
      </w:r>
    </w:p>
    <w:p w14:paraId="5D2155D3" w14:textId="77777777" w:rsidR="00EC5148" w:rsidRDefault="00EC5148" w:rsidP="00937E4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5A740C" w:rsidRPr="00061538" w14:paraId="7CE0A0D3" w14:textId="77777777" w:rsidTr="003B5458">
        <w:trPr>
          <w:trHeight w:val="834"/>
        </w:trPr>
        <w:tc>
          <w:tcPr>
            <w:tcW w:w="1980" w:type="dxa"/>
            <w:shd w:val="clear" w:color="auto" w:fill="000000" w:themeFill="text1"/>
            <w:vAlign w:val="center"/>
          </w:tcPr>
          <w:p w14:paraId="03616122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Rating</w:t>
            </w:r>
          </w:p>
        </w:tc>
        <w:tc>
          <w:tcPr>
            <w:tcW w:w="4961" w:type="dxa"/>
            <w:shd w:val="clear" w:color="auto" w:fill="000000" w:themeFill="text1"/>
            <w:vAlign w:val="center"/>
          </w:tcPr>
          <w:p w14:paraId="49D7F50C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Rating Description</w:t>
            </w:r>
          </w:p>
        </w:tc>
      </w:tr>
      <w:tr w:rsidR="005A740C" w:rsidRPr="00061538" w14:paraId="63E5963B" w14:textId="77777777" w:rsidTr="003B5458">
        <w:trPr>
          <w:trHeight w:val="834"/>
        </w:trPr>
        <w:tc>
          <w:tcPr>
            <w:tcW w:w="1980" w:type="dxa"/>
            <w:vAlign w:val="center"/>
          </w:tcPr>
          <w:p w14:paraId="5086CC31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14:paraId="5E545249" w14:textId="146B2656" w:rsidR="005A740C" w:rsidRPr="00061538" w:rsidRDefault="00311CC9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Novice: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Limited understanding of the skill. Requires significant guidance and is in the early stages of learning.</w:t>
            </w:r>
          </w:p>
        </w:tc>
      </w:tr>
      <w:tr w:rsidR="005A740C" w:rsidRPr="00061538" w14:paraId="0FD8D678" w14:textId="77777777" w:rsidTr="003B5458">
        <w:trPr>
          <w:trHeight w:val="834"/>
        </w:trPr>
        <w:tc>
          <w:tcPr>
            <w:tcW w:w="1980" w:type="dxa"/>
            <w:vAlign w:val="center"/>
          </w:tcPr>
          <w:p w14:paraId="79C13BDB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14:paraId="05224C61" w14:textId="2D491D78" w:rsidR="005A740C" w:rsidRPr="00061538" w:rsidRDefault="00311CC9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Basic: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Has foundational knowledge but lacks hands-on experience. Can perform simple tasks with some assistance.</w:t>
            </w:r>
          </w:p>
        </w:tc>
      </w:tr>
      <w:tr w:rsidR="005A740C" w:rsidRPr="00061538" w14:paraId="5E9C0917" w14:textId="77777777" w:rsidTr="003B5458">
        <w:trPr>
          <w:trHeight w:val="834"/>
        </w:trPr>
        <w:tc>
          <w:tcPr>
            <w:tcW w:w="1980" w:type="dxa"/>
            <w:vAlign w:val="center"/>
          </w:tcPr>
          <w:p w14:paraId="0CA87A09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14:paraId="365E66D7" w14:textId="72C86C09" w:rsidR="005A740C" w:rsidRPr="00061538" w:rsidRDefault="00311CC9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Competent: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Comfortable with the skill. Can perform tasks independently but may require occasional guidance for complex challenges.</w:t>
            </w:r>
          </w:p>
        </w:tc>
      </w:tr>
      <w:tr w:rsidR="005A740C" w:rsidRPr="00061538" w14:paraId="66B95D7B" w14:textId="77777777" w:rsidTr="003B5458">
        <w:trPr>
          <w:trHeight w:val="834"/>
        </w:trPr>
        <w:tc>
          <w:tcPr>
            <w:tcW w:w="1980" w:type="dxa"/>
            <w:vAlign w:val="center"/>
          </w:tcPr>
          <w:p w14:paraId="2315A008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14:paraId="0FA9233C" w14:textId="57412E44" w:rsidR="005A740C" w:rsidRPr="00061538" w:rsidRDefault="0095053C" w:rsidP="00937E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Proficient: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Strong understanding with extensive hands-on experience. Can handle complex tasks and resolve issues effectively.</w:t>
            </w:r>
          </w:p>
        </w:tc>
      </w:tr>
      <w:tr w:rsidR="005A740C" w:rsidRPr="00061538" w14:paraId="1007D7D9" w14:textId="77777777" w:rsidTr="003B5458">
        <w:trPr>
          <w:trHeight w:val="834"/>
        </w:trPr>
        <w:tc>
          <w:tcPr>
            <w:tcW w:w="1980" w:type="dxa"/>
            <w:vAlign w:val="center"/>
          </w:tcPr>
          <w:p w14:paraId="704429B9" w14:textId="77777777" w:rsidR="005A740C" w:rsidRPr="00061538" w:rsidRDefault="005A740C" w:rsidP="00937E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14:paraId="02018995" w14:textId="251A752D" w:rsidR="00061538" w:rsidRPr="00061538" w:rsidRDefault="0095053C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Expert:</w:t>
            </w:r>
            <w:r w:rsidRPr="00061538">
              <w:rPr>
                <w:rFonts w:ascii="Arial" w:hAnsi="Arial" w:cs="Arial"/>
                <w:sz w:val="22"/>
                <w:szCs w:val="22"/>
              </w:rPr>
              <w:t xml:space="preserve"> Mastery of the skill. Recognized as a go-to person for challenges and can guide or train others.</w:t>
            </w:r>
          </w:p>
        </w:tc>
      </w:tr>
    </w:tbl>
    <w:p w14:paraId="4EF3C29C" w14:textId="0E730362" w:rsidR="00083B7B" w:rsidRPr="00061538" w:rsidRDefault="00083B7B" w:rsidP="00413710">
      <w:pPr>
        <w:rPr>
          <w:rFonts w:ascii="Arial" w:hAnsi="Arial" w:cs="Arial"/>
          <w:sz w:val="22"/>
          <w:szCs w:val="22"/>
        </w:rPr>
      </w:pPr>
      <w:r w:rsidRPr="00061538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15448" w:type="dxa"/>
        <w:tblInd w:w="-747" w:type="dxa"/>
        <w:tblLook w:val="04A0" w:firstRow="1" w:lastRow="0" w:firstColumn="1" w:lastColumn="0" w:noHBand="0" w:noVBand="1"/>
      </w:tblPr>
      <w:tblGrid>
        <w:gridCol w:w="1916"/>
        <w:gridCol w:w="7798"/>
        <w:gridCol w:w="2229"/>
        <w:gridCol w:w="1826"/>
        <w:gridCol w:w="1679"/>
      </w:tblGrid>
      <w:tr w:rsidR="00F47593" w:rsidRPr="00061538" w14:paraId="2C4C6CBD" w14:textId="77777777" w:rsidTr="004855CA">
        <w:trPr>
          <w:trHeight w:val="834"/>
        </w:trPr>
        <w:tc>
          <w:tcPr>
            <w:tcW w:w="1593" w:type="dxa"/>
            <w:shd w:val="clear" w:color="auto" w:fill="000000" w:themeFill="text1"/>
            <w:vAlign w:val="center"/>
          </w:tcPr>
          <w:p w14:paraId="73174AAA" w14:textId="4C96C441" w:rsidR="00F47593" w:rsidRPr="00061538" w:rsidRDefault="00F47593" w:rsidP="00A01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lastRenderedPageBreak/>
              <w:t>Skill/Competency</w:t>
            </w:r>
          </w:p>
        </w:tc>
        <w:tc>
          <w:tcPr>
            <w:tcW w:w="8041" w:type="dxa"/>
            <w:shd w:val="clear" w:color="auto" w:fill="000000" w:themeFill="text1"/>
            <w:vAlign w:val="center"/>
          </w:tcPr>
          <w:p w14:paraId="5F985AFC" w14:textId="4BB4F171" w:rsidR="00F47593" w:rsidRPr="00061538" w:rsidRDefault="00F47593" w:rsidP="00A01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Skill Description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32C72CFC" w14:textId="352A827C" w:rsidR="00F47593" w:rsidRPr="00061538" w:rsidRDefault="00F47593" w:rsidP="00F475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Is this skill already in the business?</w:t>
            </w:r>
          </w:p>
        </w:tc>
        <w:tc>
          <w:tcPr>
            <w:tcW w:w="1845" w:type="dxa"/>
            <w:shd w:val="clear" w:color="auto" w:fill="000000" w:themeFill="text1"/>
            <w:vAlign w:val="center"/>
          </w:tcPr>
          <w:p w14:paraId="72E75FB8" w14:textId="47C384B7" w:rsidR="00F47593" w:rsidRPr="00061538" w:rsidRDefault="00F47593" w:rsidP="00A01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Skill Importance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14FFE72" w14:textId="603B9414" w:rsidR="00F47593" w:rsidRPr="00061538" w:rsidRDefault="00F47593" w:rsidP="00A01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Skill Level Required</w:t>
            </w:r>
          </w:p>
        </w:tc>
      </w:tr>
      <w:tr w:rsidR="00F47593" w:rsidRPr="00061538" w14:paraId="48250423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41279ED4" w14:textId="561803CA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1" w:type="dxa"/>
            <w:vAlign w:val="center"/>
          </w:tcPr>
          <w:p w14:paraId="2804F62C" w14:textId="3822FB43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Knowledge of running targeted social media campaigns</w:t>
            </w:r>
          </w:p>
        </w:tc>
        <w:tc>
          <w:tcPr>
            <w:tcW w:w="2268" w:type="dxa"/>
            <w:vAlign w:val="center"/>
          </w:tcPr>
          <w:p w14:paraId="602443EB" w14:textId="029A8935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1845" w:type="dxa"/>
            <w:vAlign w:val="center"/>
          </w:tcPr>
          <w:p w14:paraId="6164B094" w14:textId="1CD6310B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  <w:tc>
          <w:tcPr>
            <w:tcW w:w="1701" w:type="dxa"/>
            <w:vAlign w:val="center"/>
          </w:tcPr>
          <w:p w14:paraId="6ED6F940" w14:textId="206DFB1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</w:tr>
      <w:tr w:rsidR="00F47593" w:rsidRPr="00061538" w14:paraId="0F48A08D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634EA9C7" w14:textId="7BED3505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1" w:type="dxa"/>
            <w:vAlign w:val="center"/>
          </w:tcPr>
          <w:p w14:paraId="5BD42E6D" w14:textId="79C58C7A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Knowledge of using design packages (for example Illustrator, Photoshop, Canva…)</w:t>
            </w:r>
          </w:p>
        </w:tc>
        <w:tc>
          <w:tcPr>
            <w:tcW w:w="2268" w:type="dxa"/>
            <w:vAlign w:val="center"/>
          </w:tcPr>
          <w:p w14:paraId="39DD0680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76060474" w14:textId="66D2A3A6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  <w:tc>
          <w:tcPr>
            <w:tcW w:w="1701" w:type="dxa"/>
            <w:vAlign w:val="center"/>
          </w:tcPr>
          <w:p w14:paraId="5FE5D5D1" w14:textId="63442AE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</w:tr>
      <w:tr w:rsidR="00F47593" w:rsidRPr="00061538" w14:paraId="7BE94767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439E7885" w14:textId="54A93F46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1" w:type="dxa"/>
            <w:vAlign w:val="center"/>
          </w:tcPr>
          <w:p w14:paraId="31826434" w14:textId="14CF5323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Knowledge of creating targeted content for different purposes (for example: informational bogs, SEO blogs, PR releases, social media posts)</w:t>
            </w:r>
          </w:p>
        </w:tc>
        <w:tc>
          <w:tcPr>
            <w:tcW w:w="2268" w:type="dxa"/>
            <w:vAlign w:val="center"/>
          </w:tcPr>
          <w:p w14:paraId="52EAD511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724AE937" w14:textId="3D57231D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  <w:tc>
          <w:tcPr>
            <w:tcW w:w="1701" w:type="dxa"/>
            <w:vAlign w:val="center"/>
          </w:tcPr>
          <w:p w14:paraId="3EE1EA60" w14:textId="0A87B3EA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</w:tr>
      <w:tr w:rsidR="00F47593" w:rsidRPr="00061538" w14:paraId="65F4432D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4411B992" w14:textId="08685279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1" w:type="dxa"/>
            <w:vAlign w:val="center"/>
          </w:tcPr>
          <w:p w14:paraId="7708EA08" w14:textId="1EDD2CD5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 xml:space="preserve">Knowledge of managing a website and creating web-ready assets (for example: experience in WordPress, Square Space, </w:t>
            </w:r>
            <w:proofErr w:type="spellStart"/>
            <w:r w:rsidRPr="00061538">
              <w:rPr>
                <w:rFonts w:ascii="Arial" w:hAnsi="Arial" w:cs="Arial"/>
                <w:sz w:val="22"/>
                <w:szCs w:val="22"/>
              </w:rPr>
              <w:t>Wix</w:t>
            </w:r>
            <w:proofErr w:type="spellEnd"/>
            <w:r w:rsidRPr="00061538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2268" w:type="dxa"/>
            <w:vAlign w:val="center"/>
          </w:tcPr>
          <w:p w14:paraId="2DBE7914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2C072680" w14:textId="576DE386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  <w:tc>
          <w:tcPr>
            <w:tcW w:w="1701" w:type="dxa"/>
            <w:vAlign w:val="center"/>
          </w:tcPr>
          <w:p w14:paraId="295CBE10" w14:textId="6AF77B4D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</w:tr>
      <w:tr w:rsidR="00F47593" w:rsidRPr="00061538" w14:paraId="4E2373CF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0CFA74B3" w14:textId="25309AA4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1" w:type="dxa"/>
            <w:vAlign w:val="center"/>
          </w:tcPr>
          <w:p w14:paraId="7F5BC087" w14:textId="36A74F2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Knowledge of using a CRM (for example: HubSpot, Sales Force, Pipe Drive…)</w:t>
            </w:r>
          </w:p>
        </w:tc>
        <w:tc>
          <w:tcPr>
            <w:tcW w:w="2268" w:type="dxa"/>
            <w:vAlign w:val="center"/>
          </w:tcPr>
          <w:p w14:paraId="40B94697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7DF60283" w14:textId="3FA1E41F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  <w:tc>
          <w:tcPr>
            <w:tcW w:w="1701" w:type="dxa"/>
            <w:vAlign w:val="center"/>
          </w:tcPr>
          <w:p w14:paraId="61CB4503" w14:textId="3CA24441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538">
              <w:rPr>
                <w:rFonts w:ascii="Arial" w:hAnsi="Arial" w:cs="Arial"/>
                <w:sz w:val="22"/>
                <w:szCs w:val="22"/>
              </w:rPr>
              <w:t>0 – 5</w:t>
            </w:r>
          </w:p>
        </w:tc>
      </w:tr>
      <w:tr w:rsidR="00F47593" w:rsidRPr="00061538" w14:paraId="3597BCB5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077D0306" w14:textId="786585B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Add relevant skill</w:t>
            </w:r>
          </w:p>
        </w:tc>
        <w:tc>
          <w:tcPr>
            <w:tcW w:w="8041" w:type="dxa"/>
            <w:vAlign w:val="center"/>
          </w:tcPr>
          <w:p w14:paraId="61E9C196" w14:textId="7777777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641E4E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5FB49179" w14:textId="725DD93E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3DC412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593" w:rsidRPr="00061538" w14:paraId="22A8FC99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204C2338" w14:textId="2E54994B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Add relevant skill</w:t>
            </w:r>
          </w:p>
        </w:tc>
        <w:tc>
          <w:tcPr>
            <w:tcW w:w="8041" w:type="dxa"/>
            <w:vAlign w:val="center"/>
          </w:tcPr>
          <w:p w14:paraId="23EFD15E" w14:textId="7777777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260F8A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23FDB90" w14:textId="198F3662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D70A0B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593" w:rsidRPr="00061538" w14:paraId="63C4F1E3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6FB58B9E" w14:textId="7E898C89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Add relevant skill</w:t>
            </w:r>
          </w:p>
        </w:tc>
        <w:tc>
          <w:tcPr>
            <w:tcW w:w="8041" w:type="dxa"/>
            <w:vAlign w:val="center"/>
          </w:tcPr>
          <w:p w14:paraId="22BA2962" w14:textId="7777777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8C9A3F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5AD2472D" w14:textId="15C75821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017A7D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593" w:rsidRPr="00061538" w14:paraId="10ADA6DF" w14:textId="77777777" w:rsidTr="004855CA">
        <w:trPr>
          <w:trHeight w:val="834"/>
        </w:trPr>
        <w:tc>
          <w:tcPr>
            <w:tcW w:w="1593" w:type="dxa"/>
            <w:vAlign w:val="center"/>
          </w:tcPr>
          <w:p w14:paraId="6AB227F8" w14:textId="7DE1701B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538">
              <w:rPr>
                <w:rFonts w:ascii="Arial" w:hAnsi="Arial" w:cs="Arial"/>
                <w:b/>
                <w:bCs/>
                <w:sz w:val="22"/>
                <w:szCs w:val="22"/>
              </w:rPr>
              <w:t>Add relevant skill</w:t>
            </w:r>
          </w:p>
        </w:tc>
        <w:tc>
          <w:tcPr>
            <w:tcW w:w="8041" w:type="dxa"/>
            <w:vAlign w:val="center"/>
          </w:tcPr>
          <w:p w14:paraId="4FB4336E" w14:textId="77777777" w:rsidR="00F47593" w:rsidRPr="00061538" w:rsidRDefault="00F47593" w:rsidP="00AD4D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D790FC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F25E7BD" w14:textId="0A34CE36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382342" w14:textId="77777777" w:rsidR="00F47593" w:rsidRPr="00061538" w:rsidRDefault="00F47593" w:rsidP="00AD4D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15111" w14:textId="2BAD6A2B" w:rsidR="006C6644" w:rsidRDefault="006C6644">
      <w:pPr>
        <w:rPr>
          <w:rFonts w:ascii="Arial" w:hAnsi="Arial" w:cs="Arial"/>
          <w:sz w:val="22"/>
          <w:szCs w:val="22"/>
        </w:rPr>
      </w:pPr>
    </w:p>
    <w:p w14:paraId="36CEC9F0" w14:textId="77777777" w:rsidR="006C6644" w:rsidRDefault="006C6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7AA3B8" w14:textId="084955EE" w:rsidR="005071AF" w:rsidRPr="005071AF" w:rsidRDefault="007D1A06" w:rsidP="007D1A06">
      <w:pPr>
        <w:spacing w:after="160" w:line="259" w:lineRule="auto"/>
        <w:rPr>
          <w:rFonts w:ascii="Arial" w:eastAsia="Arial" w:hAnsi="Arial" w:cs="Arial"/>
          <w:kern w:val="0"/>
          <w:sz w:val="40"/>
          <w:szCs w:val="40"/>
          <w14:ligatures w14:val="none"/>
        </w:rPr>
      </w:pPr>
      <w:r w:rsidRPr="007D1A06">
        <w:rPr>
          <w:rFonts w:ascii="Arial" w:eastAsia="Arial" w:hAnsi="Arial" w:cs="Arial"/>
          <w:kern w:val="0"/>
          <w:sz w:val="40"/>
          <w:szCs w:val="40"/>
          <w14:ligatures w14:val="none"/>
        </w:rPr>
        <w:lastRenderedPageBreak/>
        <w:t>Notes</w:t>
      </w:r>
      <w:r w:rsidRPr="005071AF">
        <w:rPr>
          <w:rFonts w:ascii="Arial" w:eastAsia="Arial" w:hAnsi="Arial" w:cs="Arial"/>
          <w:color w:val="46C3D3"/>
          <w:kern w:val="0"/>
          <w:sz w:val="40"/>
          <w:szCs w:val="40"/>
          <w14:ligatures w14:val="none"/>
        </w:rPr>
        <w:t>.</w:t>
      </w:r>
    </w:p>
    <w:p w14:paraId="203EFE45" w14:textId="77777777" w:rsidR="00084D5F" w:rsidRPr="00061538" w:rsidRDefault="00084D5F">
      <w:pPr>
        <w:rPr>
          <w:rFonts w:ascii="Arial" w:hAnsi="Arial" w:cs="Arial"/>
          <w:sz w:val="22"/>
          <w:szCs w:val="22"/>
        </w:rPr>
      </w:pPr>
    </w:p>
    <w:sectPr w:rsidR="00084D5F" w:rsidRPr="00061538" w:rsidSect="00BD747D">
      <w:type w:val="continuous"/>
      <w:pgSz w:w="16838" w:h="11906" w:orient="landscape"/>
      <w:pgMar w:top="1440" w:right="1440" w:bottom="1440" w:left="1440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A019" w14:textId="77777777" w:rsidR="00062FBE" w:rsidRDefault="00062FBE" w:rsidP="007D1A06">
      <w:r>
        <w:separator/>
      </w:r>
    </w:p>
  </w:endnote>
  <w:endnote w:type="continuationSeparator" w:id="0">
    <w:p w14:paraId="19160863" w14:textId="77777777" w:rsidR="00062FBE" w:rsidRDefault="00062FBE" w:rsidP="007D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851C" w14:textId="77777777" w:rsidR="007D1A06" w:rsidRPr="007D1A06" w:rsidRDefault="007D1A06" w:rsidP="007D1A06">
    <w:pPr>
      <w:pStyle w:val="Footer"/>
      <w:jc w:val="center"/>
      <w:rPr>
        <w:rFonts w:ascii="Arial" w:hAnsi="Arial" w:cs="Arial"/>
        <w:sz w:val="20"/>
        <w:szCs w:val="20"/>
      </w:rPr>
    </w:pPr>
    <w:r w:rsidRPr="007D1A06">
      <w:rPr>
        <w:rFonts w:ascii="Arial" w:hAnsi="Arial" w:cs="Arial"/>
        <w:sz w:val="20"/>
        <w:szCs w:val="20"/>
      </w:rPr>
      <w:t xml:space="preserve">Created by Orchard Media and Events </w:t>
    </w:r>
    <w:r w:rsidRPr="007D1A06">
      <w:rPr>
        <w:rFonts w:ascii="Arial" w:hAnsi="Arial" w:cs="Arial"/>
        <w:sz w:val="20"/>
        <w:szCs w:val="20"/>
      </w:rPr>
      <w:sym w:font="Symbol" w:char="F07C"/>
    </w:r>
    <w:r w:rsidRPr="007D1A06">
      <w:rPr>
        <w:rFonts w:ascii="Arial" w:hAnsi="Arial" w:cs="Arial"/>
        <w:sz w:val="20"/>
        <w:szCs w:val="20"/>
      </w:rPr>
      <w:t xml:space="preserve"> 2024 </w:t>
    </w:r>
    <w:r w:rsidRPr="007D1A06">
      <w:rPr>
        <w:rFonts w:ascii="Arial" w:hAnsi="Arial" w:cs="Arial"/>
        <w:sz w:val="20"/>
        <w:szCs w:val="20"/>
      </w:rPr>
      <w:sym w:font="Symbol" w:char="F07C"/>
    </w:r>
    <w:r w:rsidRPr="007D1A06">
      <w:rPr>
        <w:rFonts w:ascii="Arial" w:hAnsi="Arial" w:cs="Arial"/>
        <w:sz w:val="20"/>
        <w:szCs w:val="20"/>
      </w:rPr>
      <w:t xml:space="preserve"> </w:t>
    </w:r>
    <w:hyperlink r:id="rId1" w:history="1">
      <w:r w:rsidRPr="007D1A06">
        <w:rPr>
          <w:rStyle w:val="Hyperlink"/>
          <w:rFonts w:ascii="Arial" w:hAnsi="Arial" w:cs="Arial"/>
          <w:sz w:val="20"/>
          <w:szCs w:val="20"/>
        </w:rPr>
        <w:t>thinkorchard.com</w:t>
      </w:r>
    </w:hyperlink>
  </w:p>
  <w:p w14:paraId="117D2A70" w14:textId="77777777" w:rsidR="007D1A06" w:rsidRPr="007D1A06" w:rsidRDefault="007D1A06" w:rsidP="007D1A06">
    <w:pPr>
      <w:pStyle w:val="Footer"/>
      <w:rPr>
        <w:rFonts w:ascii="Arial" w:hAnsi="Arial" w:cs="Arial"/>
        <w:sz w:val="20"/>
        <w:szCs w:val="20"/>
      </w:rPr>
    </w:pPr>
  </w:p>
  <w:p w14:paraId="1660248E" w14:textId="77777777" w:rsidR="007D1A06" w:rsidRDefault="007D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44A6" w14:textId="77777777" w:rsidR="007D1A06" w:rsidRPr="00876CE5" w:rsidRDefault="007D1A06" w:rsidP="007D1A06">
    <w:pPr>
      <w:pStyle w:val="Footer"/>
      <w:jc w:val="center"/>
      <w:rPr>
        <w:rFonts w:ascii="Arial" w:hAnsi="Arial" w:cs="Arial"/>
        <w:sz w:val="20"/>
        <w:szCs w:val="20"/>
      </w:rPr>
    </w:pPr>
    <w:r w:rsidRPr="00876CE5">
      <w:rPr>
        <w:rFonts w:ascii="Arial" w:hAnsi="Arial" w:cs="Arial"/>
        <w:sz w:val="20"/>
        <w:szCs w:val="20"/>
      </w:rPr>
      <w:t xml:space="preserve">Created by Orchard Media and Events </w:t>
    </w:r>
    <w:r w:rsidRPr="00876CE5">
      <w:rPr>
        <w:rFonts w:ascii="Arial" w:hAnsi="Arial" w:cs="Arial"/>
        <w:sz w:val="20"/>
        <w:szCs w:val="20"/>
      </w:rPr>
      <w:sym w:font="Symbol" w:char="F07C"/>
    </w:r>
    <w:r w:rsidRPr="00876CE5">
      <w:rPr>
        <w:rFonts w:ascii="Arial" w:hAnsi="Arial" w:cs="Arial"/>
        <w:sz w:val="20"/>
        <w:szCs w:val="20"/>
      </w:rPr>
      <w:t xml:space="preserve"> 2024 </w:t>
    </w:r>
    <w:r w:rsidRPr="00876CE5">
      <w:rPr>
        <w:rFonts w:ascii="Arial" w:hAnsi="Arial" w:cs="Arial"/>
        <w:sz w:val="20"/>
        <w:szCs w:val="20"/>
      </w:rPr>
      <w:sym w:font="Symbol" w:char="F07C"/>
    </w:r>
    <w:r w:rsidRPr="00876CE5">
      <w:rPr>
        <w:rFonts w:ascii="Arial" w:hAnsi="Arial" w:cs="Arial"/>
        <w:sz w:val="20"/>
        <w:szCs w:val="20"/>
      </w:rPr>
      <w:t xml:space="preserve"> </w:t>
    </w:r>
    <w:hyperlink r:id="rId1" w:history="1">
      <w:r w:rsidRPr="00876CE5">
        <w:rPr>
          <w:rStyle w:val="Hyperlink"/>
          <w:rFonts w:ascii="Arial" w:hAnsi="Arial" w:cs="Arial"/>
          <w:sz w:val="20"/>
          <w:szCs w:val="20"/>
        </w:rPr>
        <w:t>thinkorchard.com</w:t>
      </w:r>
    </w:hyperlink>
  </w:p>
  <w:p w14:paraId="6D76408D" w14:textId="77777777" w:rsidR="007D1A06" w:rsidRPr="007D1A06" w:rsidRDefault="007D1A0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666C" w14:textId="77777777" w:rsidR="00062FBE" w:rsidRDefault="00062FBE" w:rsidP="007D1A06">
      <w:r>
        <w:separator/>
      </w:r>
    </w:p>
  </w:footnote>
  <w:footnote w:type="continuationSeparator" w:id="0">
    <w:p w14:paraId="53A25FC1" w14:textId="77777777" w:rsidR="00062FBE" w:rsidRDefault="00062FBE" w:rsidP="007D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56"/>
    <w:rsid w:val="0002383F"/>
    <w:rsid w:val="00061538"/>
    <w:rsid w:val="00062FBE"/>
    <w:rsid w:val="00071264"/>
    <w:rsid w:val="00083B7B"/>
    <w:rsid w:val="00084D5F"/>
    <w:rsid w:val="000B2898"/>
    <w:rsid w:val="000C1021"/>
    <w:rsid w:val="001A29EC"/>
    <w:rsid w:val="001F3A73"/>
    <w:rsid w:val="00232A8B"/>
    <w:rsid w:val="00311CC9"/>
    <w:rsid w:val="00327D3D"/>
    <w:rsid w:val="003B5458"/>
    <w:rsid w:val="00413710"/>
    <w:rsid w:val="00473F8F"/>
    <w:rsid w:val="004855CA"/>
    <w:rsid w:val="005071AF"/>
    <w:rsid w:val="0052787E"/>
    <w:rsid w:val="005A740C"/>
    <w:rsid w:val="005F434A"/>
    <w:rsid w:val="006C6644"/>
    <w:rsid w:val="006E60DE"/>
    <w:rsid w:val="007B768A"/>
    <w:rsid w:val="007D1A06"/>
    <w:rsid w:val="00876CE5"/>
    <w:rsid w:val="008D3A92"/>
    <w:rsid w:val="00937E43"/>
    <w:rsid w:val="00944217"/>
    <w:rsid w:val="0095053C"/>
    <w:rsid w:val="00A01A40"/>
    <w:rsid w:val="00A55F71"/>
    <w:rsid w:val="00A82A52"/>
    <w:rsid w:val="00AA08E2"/>
    <w:rsid w:val="00AD4D0E"/>
    <w:rsid w:val="00B63504"/>
    <w:rsid w:val="00B81D56"/>
    <w:rsid w:val="00B85A43"/>
    <w:rsid w:val="00BB5AF4"/>
    <w:rsid w:val="00BD747D"/>
    <w:rsid w:val="00CB7E6B"/>
    <w:rsid w:val="00D01907"/>
    <w:rsid w:val="00D046A0"/>
    <w:rsid w:val="00D3068D"/>
    <w:rsid w:val="00D66D24"/>
    <w:rsid w:val="00EC5148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98BF"/>
  <w15:chartTrackingRefBased/>
  <w15:docId w15:val="{EF1ED70B-4A93-574E-A20A-C2ECB6D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710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710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D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01A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083B7B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3B7B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1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A06"/>
  </w:style>
  <w:style w:type="paragraph" w:styleId="Footer">
    <w:name w:val="footer"/>
    <w:basedOn w:val="Normal"/>
    <w:link w:val="FooterChar"/>
    <w:uiPriority w:val="99"/>
    <w:unhideWhenUsed/>
    <w:rsid w:val="007D1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A06"/>
  </w:style>
  <w:style w:type="character" w:styleId="Hyperlink">
    <w:name w:val="Hyperlink"/>
    <w:basedOn w:val="DefaultParagraphFont"/>
    <w:uiPriority w:val="99"/>
    <w:unhideWhenUsed/>
    <w:rsid w:val="007D1A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inkorchard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inkorch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gap analysis</vt:lpstr>
    </vt:vector>
  </TitlesOfParts>
  <Company>Created by Orchard Media and Events | 2024 | thinkorchard.com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gap analysis</dc:title>
  <dc:subject/>
  <dc:creator>Alex Williams</dc:creator>
  <cp:keywords/>
  <dc:description/>
  <cp:lastModifiedBy>Emma Wordley</cp:lastModifiedBy>
  <cp:revision>33</cp:revision>
  <dcterms:created xsi:type="dcterms:W3CDTF">2024-04-16T08:28:00Z</dcterms:created>
  <dcterms:modified xsi:type="dcterms:W3CDTF">2024-05-14T12:08:00Z</dcterms:modified>
</cp:coreProperties>
</file>